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67"/>
        <w:gridCol w:w="4535"/>
        <w:gridCol w:w="4535"/>
      </w:tblGrid>
      <w:tr w:rsidR="0027781A" w:rsidRPr="008D1B5E" w:rsidTr="00C5121C">
        <w:trPr>
          <w:trHeight w:val="397"/>
        </w:trPr>
        <w:tc>
          <w:tcPr>
            <w:tcW w:w="454" w:type="dxa"/>
            <w:vAlign w:val="bottom"/>
          </w:tcPr>
          <w:p w:rsidR="0027781A" w:rsidRPr="008D1B5E" w:rsidRDefault="0027781A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8D1B5E" w:rsidRDefault="0027781A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8D1B5E" w:rsidRDefault="008F6EFD" w:rsidP="0051260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BB5B88" w:rsidRPr="008D1B5E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6614B" w:rsidRPr="008D1B5E">
              <w:rPr>
                <w:rFonts w:ascii="Arial" w:hAnsi="Arial" w:cs="Arial"/>
                <w:b/>
                <w:sz w:val="18"/>
                <w:szCs w:val="18"/>
              </w:rPr>
              <w:t>V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535" w:type="dxa"/>
            <w:vAlign w:val="bottom"/>
          </w:tcPr>
          <w:p w:rsidR="0027781A" w:rsidRPr="002F3A98" w:rsidRDefault="0027781A" w:rsidP="0051260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</w:t>
            </w:r>
            <w:r w:rsidR="008F6EFD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art </w:t>
            </w:r>
            <w:r w:rsidR="00BB5B88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I</w:t>
            </w:r>
            <w:r w:rsidR="00E6614B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V</w:t>
            </w:r>
            <w:r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</w:p>
        </w:tc>
      </w:tr>
      <w:tr w:rsidR="0027781A" w:rsidRPr="0051260E" w:rsidTr="00C5121C">
        <w:trPr>
          <w:trHeight w:val="397"/>
        </w:trPr>
        <w:tc>
          <w:tcPr>
            <w:tcW w:w="454" w:type="dxa"/>
            <w:vAlign w:val="bottom"/>
          </w:tcPr>
          <w:p w:rsidR="0027781A" w:rsidRPr="008D1B5E" w:rsidRDefault="0027781A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8D1B5E" w:rsidRDefault="0027781A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8D1B5E" w:rsidRDefault="007E3617" w:rsidP="007E3617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TABLICE </w:t>
            </w:r>
            <w:r w:rsidR="00E6614B" w:rsidRPr="008D1B5E">
              <w:rPr>
                <w:rFonts w:ascii="Arial" w:hAnsi="Arial" w:cs="Arial"/>
                <w:b/>
                <w:sz w:val="18"/>
                <w:szCs w:val="18"/>
              </w:rPr>
              <w:t>TEMAT</w:t>
            </w:r>
            <w:r>
              <w:rPr>
                <w:rFonts w:ascii="Arial" w:hAnsi="Arial" w:cs="Arial"/>
                <w:b/>
                <w:sz w:val="18"/>
                <w:szCs w:val="18"/>
              </w:rPr>
              <w:t>YCZNE</w:t>
            </w:r>
          </w:p>
        </w:tc>
        <w:tc>
          <w:tcPr>
            <w:tcW w:w="4535" w:type="dxa"/>
            <w:vAlign w:val="bottom"/>
          </w:tcPr>
          <w:p w:rsidR="0027781A" w:rsidRPr="002F3A98" w:rsidRDefault="007E3617" w:rsidP="0051260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</w:t>
            </w:r>
            <w:r w:rsidR="00E6614B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BY SUBJECT</w:t>
            </w:r>
          </w:p>
        </w:tc>
      </w:tr>
      <w:tr w:rsidR="0027781A" w:rsidRPr="0051260E" w:rsidTr="00C5121C">
        <w:trPr>
          <w:trHeight w:val="397"/>
        </w:trPr>
        <w:tc>
          <w:tcPr>
            <w:tcW w:w="454" w:type="dxa"/>
            <w:vAlign w:val="bottom"/>
          </w:tcPr>
          <w:p w:rsidR="0027781A" w:rsidRPr="008D1B5E" w:rsidRDefault="0027781A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8D1B5E" w:rsidRDefault="0027781A" w:rsidP="0051260E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8D1B5E" w:rsidRDefault="0027781A" w:rsidP="0051260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2F3A98" w:rsidRDefault="0027781A" w:rsidP="0051260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E6614B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D1B5E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282BD7" w:rsidRPr="008D1B5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8D1B5E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82BD7" w:rsidRPr="008D1B5E">
              <w:rPr>
                <w:rFonts w:ascii="Arial" w:hAnsi="Arial" w:cs="Arial"/>
                <w:b/>
                <w:sz w:val="18"/>
                <w:szCs w:val="18"/>
              </w:rPr>
              <w:t>RYNEK PRACY</w:t>
            </w:r>
          </w:p>
        </w:tc>
        <w:tc>
          <w:tcPr>
            <w:tcW w:w="4535" w:type="dxa"/>
            <w:vAlign w:val="bottom"/>
          </w:tcPr>
          <w:p w:rsidR="00E6614B" w:rsidRPr="002F3A98" w:rsidRDefault="00E6614B" w:rsidP="0051260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Chapter </w:t>
            </w:r>
            <w:r w:rsidR="00282BD7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4</w:t>
            </w:r>
            <w:r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. </w:t>
            </w:r>
            <w:r w:rsidR="00282BD7" w:rsidRPr="002F3A9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LABOUR MARKET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E6614B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2F3A98" w:rsidRDefault="00E6614B" w:rsidP="0051260E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Ludność aktywna zawodowo według płci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Economically active population by sex</w:t>
            </w:r>
          </w:p>
        </w:tc>
      </w:tr>
      <w:tr w:rsidR="00E6614B" w:rsidRPr="00AF11AF" w:rsidTr="00C5121C">
        <w:trPr>
          <w:trHeight w:val="510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E6614B" w:rsidRPr="008D1B5E" w:rsidRDefault="00282BD7" w:rsidP="00AF11AF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 xml:space="preserve">Współczynniki aktywności zawodowej </w:t>
            </w:r>
            <w:r w:rsidR="00AF11AF">
              <w:rPr>
                <w:rFonts w:ascii="Arial" w:hAnsi="Arial" w:cs="Arial"/>
                <w:sz w:val="18"/>
                <w:szCs w:val="18"/>
              </w:rPr>
              <w:t>według płci i </w:t>
            </w:r>
            <w:bookmarkStart w:id="0" w:name="_GoBack"/>
            <w:bookmarkEnd w:id="0"/>
            <w:r w:rsidRPr="008D1B5E">
              <w:rPr>
                <w:rFonts w:ascii="Arial" w:hAnsi="Arial" w:cs="Arial"/>
                <w:sz w:val="18"/>
                <w:szCs w:val="18"/>
              </w:rPr>
              <w:t>wieku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Activity rates by sex and age</w:t>
            </w: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Pracujący według rodzajów działalności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Employed persons by kinds of activity</w:t>
            </w: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E6614B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Struktura pracujących według rodzajów działalności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2F3A98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Structure of employed persons by kinds of activity</w:t>
            </w: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Pracujący według statusu zatrudnienia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Employed persons by employment status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Wydajność pracy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proofErr w:type="spellStart"/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Labour</w:t>
            </w:r>
            <w:proofErr w:type="spellEnd"/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productivity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B27327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Bezrobotni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Unemployed persons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Stopa bezrobocia według płci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Unemployment rate by sex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Wolne miejsca pracy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Job vacancies</w:t>
            </w: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E6614B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Bezrobotni według poziomu wykształcenia i płci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Unemployed persons by level of education and sex</w:t>
            </w:r>
          </w:p>
        </w:tc>
      </w:tr>
      <w:tr w:rsidR="00E6614B" w:rsidRPr="00AF11AF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35" w:type="dxa"/>
            <w:vAlign w:val="bottom"/>
          </w:tcPr>
          <w:p w:rsidR="00E6614B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Bezrobotni według okresu pozostawania bez pracy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Unemployed persons by duration of unemployment</w:t>
            </w:r>
          </w:p>
        </w:tc>
      </w:tr>
      <w:tr w:rsidR="00E6614B" w:rsidRPr="008D1B5E" w:rsidTr="00C5121C">
        <w:trPr>
          <w:trHeight w:val="397"/>
        </w:trPr>
        <w:tc>
          <w:tcPr>
            <w:tcW w:w="454" w:type="dxa"/>
            <w:vAlign w:val="bottom"/>
          </w:tcPr>
          <w:p w:rsidR="00E6614B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</w:t>
            </w:r>
            <w:r w:rsidR="00E6614B" w:rsidRPr="008D1B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8D1B5E" w:rsidRDefault="00E6614B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Bezrobocie osób młodych według płci</w:t>
            </w:r>
          </w:p>
        </w:tc>
        <w:tc>
          <w:tcPr>
            <w:tcW w:w="4535" w:type="dxa"/>
            <w:vAlign w:val="bottom"/>
          </w:tcPr>
          <w:p w:rsidR="00E6614B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Youth unemployment by sex</w:t>
            </w:r>
          </w:p>
        </w:tc>
      </w:tr>
      <w:tr w:rsidR="00282BD7" w:rsidRPr="008D1B5E" w:rsidTr="00C5121C">
        <w:trPr>
          <w:trHeight w:val="397"/>
        </w:trPr>
        <w:tc>
          <w:tcPr>
            <w:tcW w:w="454" w:type="dxa"/>
            <w:vAlign w:val="bottom"/>
          </w:tcPr>
          <w:p w:rsidR="00282BD7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" w:type="dxa"/>
            <w:vAlign w:val="bottom"/>
          </w:tcPr>
          <w:p w:rsidR="00282BD7" w:rsidRPr="008D1B5E" w:rsidRDefault="00282BD7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535" w:type="dxa"/>
            <w:vAlign w:val="bottom"/>
          </w:tcPr>
          <w:p w:rsidR="008D1B5E" w:rsidRPr="008D1B5E" w:rsidRDefault="00282BD7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Stopa bezrobocia długookresowego</w:t>
            </w:r>
          </w:p>
        </w:tc>
        <w:tc>
          <w:tcPr>
            <w:tcW w:w="4535" w:type="dxa"/>
            <w:vAlign w:val="bottom"/>
          </w:tcPr>
          <w:p w:rsidR="00282BD7" w:rsidRPr="002F3A98" w:rsidRDefault="00282BD7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Long-term unemployment rate</w:t>
            </w:r>
          </w:p>
        </w:tc>
      </w:tr>
      <w:tr w:rsidR="00282BD7" w:rsidRPr="008D1B5E" w:rsidTr="00C5121C">
        <w:trPr>
          <w:trHeight w:val="397"/>
        </w:trPr>
        <w:tc>
          <w:tcPr>
            <w:tcW w:w="454" w:type="dxa"/>
            <w:vAlign w:val="bottom"/>
          </w:tcPr>
          <w:p w:rsidR="00282BD7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" w:type="dxa"/>
            <w:vAlign w:val="bottom"/>
          </w:tcPr>
          <w:p w:rsidR="00282BD7" w:rsidRPr="008D1B5E" w:rsidRDefault="00282BD7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535" w:type="dxa"/>
            <w:vAlign w:val="bottom"/>
          </w:tcPr>
          <w:p w:rsidR="008D1B5E" w:rsidRPr="008D1B5E" w:rsidRDefault="00EF4222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Strajki i lokauty</w:t>
            </w:r>
          </w:p>
        </w:tc>
        <w:tc>
          <w:tcPr>
            <w:tcW w:w="4535" w:type="dxa"/>
            <w:vAlign w:val="bottom"/>
          </w:tcPr>
          <w:p w:rsidR="00282BD7" w:rsidRPr="002F3A98" w:rsidRDefault="00EF4222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Strikes and lockouts</w:t>
            </w:r>
          </w:p>
        </w:tc>
      </w:tr>
      <w:tr w:rsidR="00282BD7" w:rsidRPr="00AF11AF" w:rsidTr="00C5121C">
        <w:trPr>
          <w:trHeight w:val="510"/>
        </w:trPr>
        <w:tc>
          <w:tcPr>
            <w:tcW w:w="454" w:type="dxa"/>
            <w:vAlign w:val="bottom"/>
          </w:tcPr>
          <w:p w:rsidR="00282BD7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" w:type="dxa"/>
            <w:vAlign w:val="bottom"/>
          </w:tcPr>
          <w:p w:rsidR="00282BD7" w:rsidRPr="008D1B5E" w:rsidRDefault="00282BD7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4535" w:type="dxa"/>
            <w:vAlign w:val="bottom"/>
          </w:tcPr>
          <w:p w:rsidR="00282BD7" w:rsidRPr="008D1B5E" w:rsidRDefault="00EF4222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Przeciętna liczba godzin faktycznie przepracowanych w badanym tygodniu</w:t>
            </w:r>
          </w:p>
        </w:tc>
        <w:tc>
          <w:tcPr>
            <w:tcW w:w="4535" w:type="dxa"/>
            <w:vAlign w:val="bottom"/>
          </w:tcPr>
          <w:p w:rsidR="00282BD7" w:rsidRPr="002F3A98" w:rsidRDefault="00EF4222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Average number of hours actually worked in reference week</w:t>
            </w:r>
          </w:p>
        </w:tc>
      </w:tr>
      <w:tr w:rsidR="00282BD7" w:rsidRPr="008D1B5E" w:rsidTr="00C5121C">
        <w:trPr>
          <w:trHeight w:val="397"/>
        </w:trPr>
        <w:tc>
          <w:tcPr>
            <w:tcW w:w="454" w:type="dxa"/>
            <w:vAlign w:val="bottom"/>
          </w:tcPr>
          <w:p w:rsidR="00282BD7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" w:type="dxa"/>
            <w:vAlign w:val="bottom"/>
          </w:tcPr>
          <w:p w:rsidR="00282BD7" w:rsidRPr="008D1B5E" w:rsidRDefault="00282BD7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535" w:type="dxa"/>
            <w:vAlign w:val="bottom"/>
          </w:tcPr>
          <w:p w:rsidR="00282BD7" w:rsidRPr="008D1B5E" w:rsidRDefault="00EF4222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Koszty pracy w przetwórstwie przemysłowym</w:t>
            </w:r>
          </w:p>
        </w:tc>
        <w:tc>
          <w:tcPr>
            <w:tcW w:w="4535" w:type="dxa"/>
            <w:vAlign w:val="bottom"/>
          </w:tcPr>
          <w:p w:rsidR="00282BD7" w:rsidRPr="002F3A98" w:rsidRDefault="00EF4222" w:rsidP="0051260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proofErr w:type="spellStart"/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Labour</w:t>
            </w:r>
            <w:proofErr w:type="spellEnd"/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costs in manufacturing</w:t>
            </w:r>
          </w:p>
        </w:tc>
      </w:tr>
      <w:tr w:rsidR="00282BD7" w:rsidRPr="00AF11AF" w:rsidTr="00C5121C">
        <w:trPr>
          <w:trHeight w:val="737"/>
        </w:trPr>
        <w:tc>
          <w:tcPr>
            <w:tcW w:w="454" w:type="dxa"/>
            <w:vAlign w:val="bottom"/>
          </w:tcPr>
          <w:p w:rsidR="00282BD7" w:rsidRPr="008D1B5E" w:rsidRDefault="00282BD7" w:rsidP="0051260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67" w:type="dxa"/>
            <w:vAlign w:val="bottom"/>
          </w:tcPr>
          <w:p w:rsidR="00282BD7" w:rsidRPr="008D1B5E" w:rsidRDefault="00282BD7" w:rsidP="0051260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4535" w:type="dxa"/>
            <w:vAlign w:val="bottom"/>
          </w:tcPr>
          <w:p w:rsidR="00282BD7" w:rsidRPr="008D1B5E" w:rsidRDefault="00EF4222" w:rsidP="0051260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8D1B5E">
              <w:rPr>
                <w:rFonts w:ascii="Arial" w:hAnsi="Arial" w:cs="Arial"/>
                <w:sz w:val="18"/>
                <w:szCs w:val="18"/>
              </w:rPr>
              <w:t xml:space="preserve">Ofiary śmiertelne w wypadkach przy pracy według rodzajów działalności — na podstawie klasyfikacji ISIC </w:t>
            </w:r>
            <w:proofErr w:type="spellStart"/>
            <w:r w:rsidRPr="008D1B5E">
              <w:rPr>
                <w:rFonts w:ascii="Arial" w:hAnsi="Arial" w:cs="Arial"/>
                <w:sz w:val="18"/>
                <w:szCs w:val="18"/>
              </w:rPr>
              <w:t>Rev</w:t>
            </w:r>
            <w:proofErr w:type="spellEnd"/>
            <w:r w:rsidRPr="008D1B5E">
              <w:rPr>
                <w:rFonts w:ascii="Arial" w:hAnsi="Arial" w:cs="Arial"/>
                <w:sz w:val="18"/>
                <w:szCs w:val="18"/>
              </w:rPr>
              <w:t xml:space="preserve">. 4/NACE </w:t>
            </w:r>
            <w:proofErr w:type="spellStart"/>
            <w:r w:rsidRPr="008D1B5E">
              <w:rPr>
                <w:rFonts w:ascii="Arial" w:hAnsi="Arial" w:cs="Arial"/>
                <w:sz w:val="18"/>
                <w:szCs w:val="18"/>
              </w:rPr>
              <w:t>Rev</w:t>
            </w:r>
            <w:proofErr w:type="spellEnd"/>
            <w:r w:rsidRPr="008D1B5E">
              <w:rPr>
                <w:rFonts w:ascii="Arial" w:hAnsi="Arial" w:cs="Arial"/>
                <w:sz w:val="18"/>
                <w:szCs w:val="18"/>
              </w:rPr>
              <w:t>. 2</w:t>
            </w:r>
          </w:p>
        </w:tc>
        <w:tc>
          <w:tcPr>
            <w:tcW w:w="4535" w:type="dxa"/>
            <w:vAlign w:val="bottom"/>
          </w:tcPr>
          <w:p w:rsidR="00282BD7" w:rsidRPr="002F3A98" w:rsidRDefault="00EF4222" w:rsidP="00B01397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2F3A98">
              <w:rPr>
                <w:rFonts w:ascii="Arial" w:hAnsi="Arial" w:cs="Arial"/>
                <w:i/>
                <w:sz w:val="18"/>
                <w:szCs w:val="18"/>
                <w:lang w:val="en-US"/>
              </w:rPr>
              <w:t>Fatal accidents at work by kinds of activity — according to ISIC Rev. 4/NACE Rev. 2 classification</w:t>
            </w:r>
          </w:p>
        </w:tc>
      </w:tr>
    </w:tbl>
    <w:p w:rsidR="00F777F7" w:rsidRPr="008D1B5E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8D1B5E" w:rsidSect="00C5121C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7781A"/>
    <w:rsid w:val="00282BD7"/>
    <w:rsid w:val="002F3A98"/>
    <w:rsid w:val="0051260E"/>
    <w:rsid w:val="007E3617"/>
    <w:rsid w:val="008D1B5E"/>
    <w:rsid w:val="008F6EFD"/>
    <w:rsid w:val="00992F58"/>
    <w:rsid w:val="00A07261"/>
    <w:rsid w:val="00AF11AF"/>
    <w:rsid w:val="00B01397"/>
    <w:rsid w:val="00B27327"/>
    <w:rsid w:val="00BB5B88"/>
    <w:rsid w:val="00C5121C"/>
    <w:rsid w:val="00E6614B"/>
    <w:rsid w:val="00E70D05"/>
    <w:rsid w:val="00EF4222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282BD7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19</cp:revision>
  <dcterms:created xsi:type="dcterms:W3CDTF">2015-10-28T13:59:00Z</dcterms:created>
  <dcterms:modified xsi:type="dcterms:W3CDTF">2015-10-30T11:10:00Z</dcterms:modified>
</cp:coreProperties>
</file>